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CA6" w:rsidRDefault="00F9287D">
      <w:pPr>
        <w:pStyle w:val="Nadpis1"/>
      </w:pPr>
      <w:bookmarkStart w:id="0" w:name="_gjdgxs" w:colFirst="0" w:colLast="0"/>
      <w:bookmarkEnd w:id="0"/>
      <w:r>
        <w:t>Mise: DOMOV, nová inscenace pro děti věnující se tématu domova a uprchlictví</w:t>
      </w:r>
    </w:p>
    <w:p w:rsidR="00570CA6" w:rsidRDefault="00F9287D">
      <w:pPr>
        <w:pStyle w:val="Podnadpis"/>
      </w:pPr>
      <w:bookmarkStart w:id="1" w:name="_30j0zll" w:colFirst="0" w:colLast="0"/>
      <w:bookmarkEnd w:id="1"/>
      <w:r>
        <w:t xml:space="preserve">Je vhodné a důležité mluvit s dětmi o uprchlické krizi, o hodnotách lidského života a domova? Nová inscenace </w:t>
      </w:r>
      <w:proofErr w:type="spellStart"/>
      <w:r>
        <w:t>Performality</w:t>
      </w:r>
      <w:proofErr w:type="spellEnd"/>
      <w:r>
        <w:t xml:space="preserve"> je jasnou odpovědí.</w:t>
      </w:r>
    </w:p>
    <w:p w:rsidR="00570CA6" w:rsidRDefault="00F9287D">
      <w:r>
        <w:rPr>
          <w:i/>
        </w:rPr>
        <w:t>Mise: DOMOV</w:t>
      </w:r>
      <w:r>
        <w:t xml:space="preserve"> je interaktivní divadelní inscenace pro děti (</w:t>
      </w:r>
      <w:r w:rsidR="00786530">
        <w:t>4</w:t>
      </w:r>
      <w:r>
        <w:t>-1</w:t>
      </w:r>
      <w:r w:rsidR="00786530">
        <w:t>0</w:t>
      </w:r>
      <w:bookmarkStart w:id="2" w:name="_GoBack"/>
      <w:bookmarkEnd w:id="2"/>
      <w:r>
        <w:t xml:space="preserve"> let), která netradičním způsobem mluví s mladým publikem o současných společenských problémech spojených s uprchlictvím. Migrační krize je všeobecně považovaná jako téma určené výhradně dospělým, kterému děti mohou jen těžko porozumět. Přitom se zapomíná, že jde o téma, v jehož středu stojí samotný člověk. A právě to je chvíle, kdy je dětské vnímání důležité / kdy ho stoji za to poslouchat.</w:t>
      </w:r>
    </w:p>
    <w:p w:rsidR="00570CA6" w:rsidRDefault="00570CA6"/>
    <w:p w:rsidR="00570CA6" w:rsidRDefault="00F9287D">
      <w:r>
        <w:rPr>
          <w:i/>
        </w:rPr>
        <w:t>“Chceme, aby si děti nevytvářely obraz o problematice uprchlické krize skrze struktury, které jsou jim předkládány společností, médii, výchovou, atd. Ale naopak jim zprostředkovat vlastní zkušenost a tím je vybízet k utváření osobního názoru. Děti jsou v inscenaci přímou součástí příběhu mimozemského uprchlíka a společně s ním sdílí různé situace, se kterými se takový uprchlík může potýkat. Učí se tak, že cizí neznamená a priori nebezpečné nebo špatné, že je třeba vnímat ty ostatní podle jejich činů a nikoliv vzhledu, názorů nebo původu,”</w:t>
      </w:r>
      <w:r>
        <w:t xml:space="preserve"> říká o inscenaci slovenská režisérka Dana Račková, která obdobné interaktivní principy využívá ve své tvorbě mnoho let.</w:t>
      </w:r>
    </w:p>
    <w:p w:rsidR="00570CA6" w:rsidRDefault="00570CA6"/>
    <w:p w:rsidR="00570CA6" w:rsidRDefault="00F9287D">
      <w:r>
        <w:t>S dětským publikem umělci navazují rovnocenný dialog nad tématem, které se běžně považuje jako téma, do nějž dětská mysl nevidí či ho nedokáže uchopit. Skrze příběhovou metaforu a divadelní prostředky pak lehkým, přístupným způsobem rozmlouvá s diváky o tématu, které je jedním z nejvážnějších a nejsložitějších v současném celospolečenském kontextu, přičemž se nesnaží předkládat jasně vykonstruovaný názor, kterému by dítě po představení slepě věřilo. Součástí příběhu inscenace je proto velký prostor na diskuzi dospělých s dětmi i dětí navzájem. Děti se díky tomu učí v rozhovorech tázat a nebát se vstupovat do diskuze vlastním postojem.</w:t>
      </w:r>
    </w:p>
    <w:p w:rsidR="00570CA6" w:rsidRDefault="00570CA6"/>
    <w:p w:rsidR="00570CA6" w:rsidRPr="0077571C" w:rsidRDefault="00F9287D">
      <w:pPr>
        <w:rPr>
          <w:rFonts w:eastAsia="Roboto"/>
        </w:rPr>
      </w:pPr>
      <w:r>
        <w:rPr>
          <w:i/>
        </w:rPr>
        <w:t xml:space="preserve">“Věříme, že dlouhodobý pozitivní dopad takového projektu tkví v kulturním rozvoji, navazování dialogu a otevírání se novým názorům, podnětům. V přinesení tématu migrace do škol a ve zlepšení komunikace mezi dospělými a dětmi, která by měla vést k snazšímu rozlišení mezi nepravdivými informacemi a aktivní podpoře vytváření vlastního názoru, třeba i na tak složité téma jako je téma uprchlictví. V naslouchání problémů druhých, zvýšení empatie a tolerance k těm, kteří jsou znevýhodňováni či v životně složité situaci. Ve zbavování se předsudků vůči ostatním. Ve zvýšené obezřetnosti v přístupu k informacím v médiích, iniciativě v diskuzi nad současnými problémy a aktivním podílení se na jejich řešení. V osobním duchovním a morálním vývoji, který snad jednou pomůže rozlišit mezi tím, co je správné a mezi tím, co je snadné.” </w:t>
      </w:r>
      <w:r w:rsidRPr="0077571C">
        <w:lastRenderedPageBreak/>
        <w:t>dodává dramaturg, Petr Dlouhý.</w:t>
      </w:r>
      <w:r w:rsidRPr="0077571C">
        <w:rPr>
          <w:rFonts w:eastAsia="Roboto"/>
        </w:rPr>
        <w:br/>
      </w:r>
    </w:p>
    <w:p w:rsidR="00570CA6" w:rsidRPr="0077571C" w:rsidRDefault="00F9287D">
      <w:pPr>
        <w:rPr>
          <w:rFonts w:eastAsia="Roboto"/>
        </w:rPr>
      </w:pPr>
      <w:r w:rsidRPr="0077571C">
        <w:rPr>
          <w:rFonts w:eastAsia="Roboto"/>
        </w:rPr>
        <w:t xml:space="preserve">Inscenaci předcházela výtvarná výzva pro děti na téma </w:t>
      </w:r>
      <w:r w:rsidRPr="0077571C">
        <w:rPr>
          <w:rFonts w:eastAsia="Roboto"/>
          <w:i/>
        </w:rPr>
        <w:t>Představ si návštěvníka ze vzdáleného světa</w:t>
      </w:r>
      <w:r w:rsidRPr="0077571C">
        <w:rPr>
          <w:rFonts w:eastAsia="Roboto"/>
        </w:rPr>
        <w:t>, která probíhala na podzim 2017</w:t>
      </w:r>
      <w:r w:rsidRPr="0077571C">
        <w:rPr>
          <w:rFonts w:eastAsia="Roboto"/>
          <w:i/>
        </w:rPr>
        <w:t xml:space="preserve"> </w:t>
      </w:r>
      <w:r w:rsidRPr="0077571C">
        <w:rPr>
          <w:rFonts w:eastAsia="Roboto"/>
        </w:rPr>
        <w:t>a zúčastnilo se jí přes dvě stě dětí ze čtyř zemí visegrádského regionu. Teprve na základě dětských prací začala vznikat kolektivní diskuze o tématu inscenace, díky čemuž je dětské vidění ‘cizího’, ‘neznámého’, ‘vzdáleného’ bytostně spjato s tvůrci už od samotného začátku. Několik dětských děl je v inscenaci přímo použito a vytváří se tak neobvykle blízký vztah, který umožňuje hercům najít srozumitelnou rovinu, na níž lze s dětmi hravým způsobem mluvit o závažných tématech.</w:t>
      </w:r>
    </w:p>
    <w:p w:rsidR="00570CA6" w:rsidRPr="0077571C" w:rsidRDefault="00570CA6">
      <w:pPr>
        <w:rPr>
          <w:rFonts w:eastAsia="Roboto"/>
        </w:rPr>
      </w:pPr>
    </w:p>
    <w:p w:rsidR="0077571C" w:rsidRPr="0077571C" w:rsidRDefault="00F9287D" w:rsidP="0077571C">
      <w:r w:rsidRPr="0077571C">
        <w:t>Premiéra:</w:t>
      </w:r>
      <w:r w:rsidRPr="0077571C">
        <w:tab/>
      </w:r>
      <w:r w:rsidRPr="0077571C">
        <w:tab/>
        <w:t xml:space="preserve">5. 11. 2017 </w:t>
      </w:r>
      <w:r w:rsidR="007D234C" w:rsidRPr="0077571C">
        <w:br/>
        <w:t>Nejbližší reprízy</w:t>
      </w:r>
      <w:r w:rsidR="0077571C" w:rsidRPr="0077571C">
        <w:t xml:space="preserve"> (</w:t>
      </w:r>
      <w:proofErr w:type="spellStart"/>
      <w:r w:rsidR="0077571C" w:rsidRPr="0077571C">
        <w:t>Cross</w:t>
      </w:r>
      <w:proofErr w:type="spellEnd"/>
      <w:r w:rsidR="0077571C" w:rsidRPr="0077571C">
        <w:t xml:space="preserve"> </w:t>
      </w:r>
      <w:proofErr w:type="spellStart"/>
      <w:r w:rsidR="0077571C" w:rsidRPr="0077571C">
        <w:t>Attic</w:t>
      </w:r>
      <w:proofErr w:type="spellEnd"/>
      <w:r w:rsidR="0077571C" w:rsidRPr="0077571C">
        <w:t xml:space="preserve">, </w:t>
      </w:r>
      <w:proofErr w:type="spellStart"/>
      <w:r w:rsidR="0077571C" w:rsidRPr="0077571C">
        <w:t>Cross</w:t>
      </w:r>
      <w:proofErr w:type="spellEnd"/>
      <w:r w:rsidR="0077571C" w:rsidRPr="0077571C">
        <w:t xml:space="preserve"> Club, Praha 7)</w:t>
      </w:r>
      <w:r w:rsidR="007D234C" w:rsidRPr="0077571C">
        <w:t>:</w:t>
      </w:r>
    </w:p>
    <w:p w:rsidR="0077571C" w:rsidRPr="0077571C" w:rsidRDefault="00F9287D" w:rsidP="0077571C">
      <w:pPr>
        <w:ind w:firstLine="720"/>
      </w:pPr>
      <w:r w:rsidRPr="0077571C">
        <w:t>20. 4.</w:t>
      </w:r>
      <w:r w:rsidR="0077571C" w:rsidRPr="0077571C">
        <w:t xml:space="preserve"> od 16:00</w:t>
      </w:r>
      <w:r w:rsidRPr="0077571C">
        <w:t xml:space="preserve"> </w:t>
      </w:r>
    </w:p>
    <w:p w:rsidR="00570CA6" w:rsidRPr="0077571C" w:rsidRDefault="00F9287D" w:rsidP="0077571C">
      <w:pPr>
        <w:ind w:firstLine="720"/>
      </w:pPr>
      <w:r w:rsidRPr="0077571C">
        <w:t xml:space="preserve">22. 4. </w:t>
      </w:r>
      <w:r w:rsidR="0077571C" w:rsidRPr="0077571C">
        <w:t>od 12:00 a od 14:30</w:t>
      </w:r>
    </w:p>
    <w:p w:rsidR="00570CA6" w:rsidRPr="0077571C" w:rsidRDefault="00570CA6"/>
    <w:p w:rsidR="0077571C" w:rsidRPr="0077571C" w:rsidRDefault="0077571C"/>
    <w:p w:rsidR="00570CA6" w:rsidRPr="0077571C" w:rsidRDefault="00F9287D">
      <w:pPr>
        <w:rPr>
          <w:b/>
        </w:rPr>
      </w:pPr>
      <w:r w:rsidRPr="0077571C">
        <w:t xml:space="preserve">Email: </w:t>
      </w:r>
      <w:r w:rsidRPr="0077571C">
        <w:tab/>
        <w:t>info</w:t>
      </w:r>
      <w:hyperlink r:id="rId4">
        <w:r w:rsidRPr="0077571C">
          <w:t>@performalita.com</w:t>
        </w:r>
      </w:hyperlink>
      <w:r w:rsidRPr="0077571C">
        <w:t xml:space="preserve"> </w:t>
      </w:r>
    </w:p>
    <w:p w:rsidR="00570CA6" w:rsidRPr="0077571C" w:rsidRDefault="00F9287D">
      <w:r w:rsidRPr="0077571C">
        <w:t xml:space="preserve">Tel: </w:t>
      </w:r>
      <w:r w:rsidRPr="0077571C">
        <w:tab/>
        <w:t>+420 774 340 689</w:t>
      </w:r>
    </w:p>
    <w:p w:rsidR="00570CA6" w:rsidRPr="0077571C" w:rsidRDefault="00570CA6"/>
    <w:p w:rsidR="00570CA6" w:rsidRPr="0077571C" w:rsidRDefault="00F9287D">
      <w:r w:rsidRPr="0077571C">
        <w:t xml:space="preserve">Inscenaci finančně podpořili: Mezinárodní visegrádský fond, </w:t>
      </w:r>
      <w:proofErr w:type="spellStart"/>
      <w:r w:rsidRPr="0077571C">
        <w:t>Cross</w:t>
      </w:r>
      <w:proofErr w:type="spellEnd"/>
      <w:r w:rsidRPr="0077571C">
        <w:t xml:space="preserve"> Club a Divadlo na půdě, Státní fond kultury MKČR a MČ Praha 8.</w:t>
      </w:r>
    </w:p>
    <w:p w:rsidR="00570CA6" w:rsidRPr="0077571C" w:rsidRDefault="00F9287D">
      <w:r w:rsidRPr="0077571C">
        <w:t xml:space="preserve">Inscenace vznikla v rámci projektu </w:t>
      </w:r>
      <w:proofErr w:type="spellStart"/>
      <w:r w:rsidR="006E5966">
        <w:rPr>
          <w:i/>
        </w:rPr>
        <w:t>Young</w:t>
      </w:r>
      <w:proofErr w:type="spellEnd"/>
      <w:r w:rsidR="006E5966">
        <w:rPr>
          <w:i/>
        </w:rPr>
        <w:t xml:space="preserve"> Visegrad </w:t>
      </w:r>
      <w:proofErr w:type="spellStart"/>
      <w:r w:rsidR="006E5966">
        <w:rPr>
          <w:i/>
        </w:rPr>
        <w:t>ImagiN</w:t>
      </w:r>
      <w:r w:rsidRPr="0077571C">
        <w:rPr>
          <w:i/>
        </w:rPr>
        <w:t>ation</w:t>
      </w:r>
      <w:proofErr w:type="spellEnd"/>
      <w:r w:rsidRPr="0077571C">
        <w:t xml:space="preserve">, kterého součástí je český projekt </w:t>
      </w:r>
      <w:r w:rsidRPr="0077571C">
        <w:rPr>
          <w:i/>
        </w:rPr>
        <w:t>Divadlo tě vidí!</w:t>
      </w:r>
      <w:r w:rsidRPr="0077571C">
        <w:t>.</w:t>
      </w:r>
    </w:p>
    <w:p w:rsidR="00570CA6" w:rsidRPr="0077571C" w:rsidRDefault="00570CA6"/>
    <w:p w:rsidR="0077571C" w:rsidRPr="0077571C" w:rsidRDefault="00F9287D">
      <w:bookmarkStart w:id="3" w:name="_1fob9te" w:colFirst="0" w:colLast="0"/>
      <w:bookmarkEnd w:id="3"/>
      <w:r w:rsidRPr="0077571C">
        <w:t>Více informací na</w:t>
      </w:r>
      <w:hyperlink r:id="rId5">
        <w:r w:rsidRPr="0077571C">
          <w:t xml:space="preserve"> www.facebook.com/performalita</w:t>
        </w:r>
      </w:hyperlink>
      <w:r w:rsidR="0077571C" w:rsidRPr="0077571C">
        <w:t xml:space="preserve"> </w:t>
      </w:r>
      <w:r w:rsidRPr="0077571C">
        <w:t xml:space="preserve">nebo na </w:t>
      </w:r>
      <w:r w:rsidR="0077571C" w:rsidRPr="0077571C">
        <w:fldChar w:fldCharType="begin"/>
      </w:r>
      <w:r w:rsidR="0077571C" w:rsidRPr="0077571C">
        <w:instrText xml:space="preserve"> HYPERLINK "http://www.performalita.com.</w:instrText>
      </w:r>
    </w:p>
    <w:p w:rsidR="0077571C" w:rsidRPr="0077571C" w:rsidRDefault="0077571C">
      <w:pPr>
        <w:rPr>
          <w:rStyle w:val="Hypertextovodkaz"/>
        </w:rPr>
      </w:pPr>
      <w:r w:rsidRPr="0077571C">
        <w:instrText xml:space="preserve">" </w:instrText>
      </w:r>
      <w:r w:rsidRPr="0077571C">
        <w:fldChar w:fldCharType="separate"/>
      </w:r>
      <w:r w:rsidRPr="0077571C">
        <w:rPr>
          <w:rStyle w:val="Hypertextovodkaz"/>
        </w:rPr>
        <w:t>www.performalita.com.</w:t>
      </w:r>
    </w:p>
    <w:p w:rsidR="00570CA6" w:rsidRDefault="0077571C">
      <w:r w:rsidRPr="0077571C">
        <w:fldChar w:fldCharType="end"/>
      </w:r>
      <w:bookmarkStart w:id="4" w:name="_3znysh7" w:colFirst="0" w:colLast="0"/>
      <w:bookmarkEnd w:id="4"/>
    </w:p>
    <w:p w:rsidR="0077571C" w:rsidRDefault="0077571C">
      <w:pPr>
        <w:rPr>
          <w:i/>
          <w:color w:val="BFBFBF" w:themeColor="background1" w:themeShade="BF"/>
        </w:rPr>
      </w:pPr>
    </w:p>
    <w:p w:rsidR="0077571C" w:rsidRPr="0077571C" w:rsidRDefault="0077571C">
      <w:pPr>
        <w:rPr>
          <w:i/>
          <w:color w:val="BFBFBF" w:themeColor="background1" w:themeShade="BF"/>
        </w:rPr>
      </w:pPr>
      <w:r>
        <w:rPr>
          <w:i/>
          <w:color w:val="BFBFBF" w:themeColor="background1" w:themeShade="BF"/>
        </w:rPr>
        <w:t xml:space="preserve">Tisková zpráva opublikována dne </w:t>
      </w:r>
      <w:proofErr w:type="gramStart"/>
      <w:r>
        <w:rPr>
          <w:i/>
          <w:color w:val="BFBFBF" w:themeColor="background1" w:themeShade="BF"/>
        </w:rPr>
        <w:t>19.3.2018</w:t>
      </w:r>
      <w:proofErr w:type="gramEnd"/>
      <w:r>
        <w:rPr>
          <w:i/>
          <w:color w:val="BFBFBF" w:themeColor="background1" w:themeShade="BF"/>
        </w:rPr>
        <w:t>.</w:t>
      </w:r>
    </w:p>
    <w:sectPr w:rsidR="0077571C" w:rsidRPr="0077571C">
      <w:pgSz w:w="12240" w:h="15840"/>
      <w:pgMar w:top="1440" w:right="1440" w:bottom="1440" w:left="1440" w:header="36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570CA6"/>
    <w:rsid w:val="00570CA6"/>
    <w:rsid w:val="006E5966"/>
    <w:rsid w:val="0077571C"/>
    <w:rsid w:val="00786530"/>
    <w:rsid w:val="007D234C"/>
    <w:rsid w:val="00F92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85B70"/>
  <w15:docId w15:val="{3B4A0EA8-EB87-44A8-8E9D-A5849B5D6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character" w:styleId="Hypertextovodkaz">
    <w:name w:val="Hyperlink"/>
    <w:basedOn w:val="Standardnpsmoodstavce"/>
    <w:uiPriority w:val="99"/>
    <w:unhideWhenUsed/>
    <w:rsid w:val="0077571C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77571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acebook.com/performalita" TargetMode="External"/><Relationship Id="rId4" Type="http://schemas.openxmlformats.org/officeDocument/2006/relationships/hyperlink" Target="mailto:performalit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602</Words>
  <Characters>3554</Characters>
  <Application>Microsoft Office Word</Application>
  <DocSecurity>0</DocSecurity>
  <Lines>29</Lines>
  <Paragraphs>8</Paragraphs>
  <ScaleCrop>false</ScaleCrop>
  <Company/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 systému Windows</cp:lastModifiedBy>
  <cp:revision>6</cp:revision>
  <dcterms:created xsi:type="dcterms:W3CDTF">2018-01-24T10:09:00Z</dcterms:created>
  <dcterms:modified xsi:type="dcterms:W3CDTF">2018-07-28T19:03:00Z</dcterms:modified>
</cp:coreProperties>
</file>